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7B7" w:rsidRPr="002717B7" w:rsidRDefault="002717B7" w:rsidP="002717B7">
      <w:pPr>
        <w:widowControl/>
        <w:spacing w:after="200" w:line="276" w:lineRule="auto"/>
        <w:rPr>
          <w:rFonts w:ascii="Calibri" w:eastAsia="宋体" w:hAnsi="Calibri" w:cs="Calibri"/>
          <w:color w:val="000000"/>
          <w:kern w:val="0"/>
          <w:sz w:val="22"/>
        </w:rPr>
      </w:pPr>
      <w:r w:rsidRPr="002717B7">
        <w:rPr>
          <w:rFonts w:ascii="Calibri" w:eastAsia="宋体" w:hAnsi="Calibri" w:cs="Calibri"/>
          <w:color w:val="000000"/>
          <w:kern w:val="0"/>
          <w:sz w:val="22"/>
        </w:rPr>
        <w:t xml:space="preserve">Dr. Bo </w:t>
      </w:r>
      <w:proofErr w:type="spellStart"/>
      <w:r w:rsidRPr="002717B7">
        <w:rPr>
          <w:rFonts w:ascii="Calibri" w:eastAsia="宋体" w:hAnsi="Calibri" w:cs="Calibri"/>
          <w:color w:val="000000"/>
          <w:kern w:val="0"/>
          <w:sz w:val="22"/>
        </w:rPr>
        <w:t>Luo</w:t>
      </w:r>
      <w:proofErr w:type="spellEnd"/>
      <w:r w:rsidRPr="002717B7">
        <w:rPr>
          <w:rFonts w:ascii="Calibri" w:eastAsia="宋体" w:hAnsi="Calibri" w:cs="Calibri"/>
          <w:color w:val="000000"/>
          <w:kern w:val="0"/>
          <w:sz w:val="22"/>
        </w:rPr>
        <w:t xml:space="preserve"> received a B.E. degree in Electronics Engineering and Information Sciences from University of Sciences and Technology of China in 2001, an </w:t>
      </w:r>
      <w:proofErr w:type="spellStart"/>
      <w:r w:rsidRPr="002717B7">
        <w:rPr>
          <w:rFonts w:ascii="Calibri" w:eastAsia="宋体" w:hAnsi="Calibri" w:cs="Calibri"/>
          <w:color w:val="000000"/>
          <w:kern w:val="0"/>
          <w:sz w:val="22"/>
        </w:rPr>
        <w:t>M.Phil.</w:t>
      </w:r>
      <w:proofErr w:type="spellEnd"/>
      <w:r w:rsidR="00D64CF1">
        <w:rPr>
          <w:rFonts w:ascii="Calibri" w:eastAsia="宋体" w:hAnsi="Calibri" w:cs="Calibri"/>
          <w:color w:val="000000"/>
          <w:kern w:val="0"/>
          <w:sz w:val="22"/>
        </w:rPr>
        <w:t xml:space="preserve"> </w:t>
      </w:r>
      <w:r w:rsidR="00D64CF1">
        <w:rPr>
          <w:rFonts w:ascii="Calibri" w:eastAsia="宋体" w:hAnsi="Calibri" w:cs="Calibri" w:hint="eastAsia"/>
          <w:color w:val="000000"/>
          <w:kern w:val="0"/>
          <w:sz w:val="22"/>
        </w:rPr>
        <w:t>i</w:t>
      </w:r>
      <w:r w:rsidRPr="002717B7">
        <w:rPr>
          <w:rFonts w:ascii="Calibri" w:eastAsia="宋体" w:hAnsi="Calibri" w:cs="Calibri"/>
          <w:color w:val="000000"/>
          <w:kern w:val="0"/>
          <w:sz w:val="22"/>
        </w:rPr>
        <w:t xml:space="preserve">n Information Engineering from the Chinese University of Hong Kong in 2003, and a Ph.D. degree in Information Sciences and Technology from The Pennsylvania State University in 2008. He is now an associate professor with the Department of Electrical Engineering and Computer Science at the University of Kansas, and the director of the Information Assurance Lab (IAL) of The Information and Telecommunication Technology Center (ITTC), which has been designated as a National Center of Academic Excellence in Information Assurance Education by NSA and DHS. </w:t>
      </w:r>
    </w:p>
    <w:p w:rsidR="002717B7" w:rsidRDefault="002717B7" w:rsidP="002717B7">
      <w:pPr>
        <w:widowControl/>
        <w:spacing w:after="200" w:line="276" w:lineRule="auto"/>
        <w:rPr>
          <w:rFonts w:ascii="Calibri" w:eastAsia="宋体" w:hAnsi="Calibri" w:cs="Calibri"/>
          <w:color w:val="000000"/>
          <w:kern w:val="0"/>
          <w:sz w:val="22"/>
        </w:rPr>
      </w:pPr>
      <w:r w:rsidRPr="002717B7">
        <w:rPr>
          <w:rFonts w:ascii="Calibri" w:eastAsia="宋体" w:hAnsi="Calibri" w:cs="Calibri"/>
          <w:color w:val="000000"/>
          <w:kern w:val="0"/>
          <w:sz w:val="22"/>
        </w:rPr>
        <w:t> </w:t>
      </w:r>
    </w:p>
    <w:p w:rsidR="002717B7" w:rsidRPr="002717B7" w:rsidRDefault="002717B7" w:rsidP="002717B7">
      <w:pPr>
        <w:widowControl/>
        <w:spacing w:after="200" w:line="276" w:lineRule="auto"/>
        <w:rPr>
          <w:rFonts w:ascii="Calibri" w:eastAsia="宋体" w:hAnsi="Calibri" w:cs="Calibri"/>
          <w:color w:val="000000"/>
          <w:kern w:val="0"/>
          <w:sz w:val="22"/>
        </w:rPr>
      </w:pPr>
      <w:r w:rsidRPr="002717B7">
        <w:rPr>
          <w:rFonts w:ascii="Calibri" w:eastAsia="宋体" w:hAnsi="Calibri" w:cs="Calibri"/>
          <w:color w:val="000000"/>
          <w:kern w:val="0"/>
          <w:sz w:val="22"/>
        </w:rPr>
        <w:t xml:space="preserve">Dr. </w:t>
      </w:r>
      <w:proofErr w:type="spellStart"/>
      <w:r w:rsidRPr="002717B7">
        <w:rPr>
          <w:rFonts w:ascii="Calibri" w:eastAsia="宋体" w:hAnsi="Calibri" w:cs="Calibri"/>
          <w:color w:val="000000"/>
          <w:kern w:val="0"/>
          <w:sz w:val="22"/>
        </w:rPr>
        <w:t>Luo</w:t>
      </w:r>
      <w:proofErr w:type="spellEnd"/>
      <w:r w:rsidRPr="002717B7">
        <w:rPr>
          <w:rFonts w:ascii="Calibri" w:eastAsia="宋体" w:hAnsi="Calibri" w:cs="Calibri"/>
          <w:color w:val="000000"/>
          <w:kern w:val="0"/>
          <w:sz w:val="22"/>
        </w:rPr>
        <w:t xml:space="preserve"> has a broad interest in scientific research. His recent works mostly lie in the intersection of data science and privacy and security. In particular, he is interested in information security and privacy; information retrieval, Web and online social networks; XML and conventional database systems, data management. Dr. </w:t>
      </w:r>
      <w:proofErr w:type="spellStart"/>
      <w:r w:rsidRPr="002717B7">
        <w:rPr>
          <w:rFonts w:ascii="Calibri" w:eastAsia="宋体" w:hAnsi="Calibri" w:cs="Calibri"/>
          <w:color w:val="000000"/>
          <w:kern w:val="0"/>
          <w:sz w:val="22"/>
        </w:rPr>
        <w:t>Luo</w:t>
      </w:r>
      <w:proofErr w:type="spellEnd"/>
      <w:r w:rsidRPr="002717B7">
        <w:rPr>
          <w:rFonts w:ascii="Calibri" w:eastAsia="宋体" w:hAnsi="Calibri" w:cs="Calibri"/>
          <w:color w:val="000000"/>
          <w:kern w:val="0"/>
          <w:sz w:val="22"/>
        </w:rPr>
        <w:t xml:space="preserve"> has published 40+ refereed papers, including ones in top conferences and journals such as ACM CCS, Multimedia, CIKM, IEEE S&amp;P, INFOCOM, TKDE, TIFS, VLDBJ etc. He has received the 2015 Miller Professional Development Award at KU.</w:t>
      </w:r>
    </w:p>
    <w:p w:rsidR="00A45D7F" w:rsidRPr="002717B7" w:rsidRDefault="00A45D7F"/>
    <w:sectPr w:rsidR="00A45D7F" w:rsidRPr="002717B7" w:rsidSect="00A45D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4E1" w:rsidRDefault="005564E1" w:rsidP="002717B7">
      <w:r>
        <w:separator/>
      </w:r>
    </w:p>
  </w:endnote>
  <w:endnote w:type="continuationSeparator" w:id="0">
    <w:p w:rsidR="005564E1" w:rsidRDefault="005564E1" w:rsidP="00271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4E1" w:rsidRDefault="005564E1" w:rsidP="002717B7">
      <w:r>
        <w:separator/>
      </w:r>
    </w:p>
  </w:footnote>
  <w:footnote w:type="continuationSeparator" w:id="0">
    <w:p w:rsidR="005564E1" w:rsidRDefault="005564E1" w:rsidP="002717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17B7"/>
    <w:rsid w:val="002717B7"/>
    <w:rsid w:val="005564E1"/>
    <w:rsid w:val="005A1C50"/>
    <w:rsid w:val="00A45D7F"/>
    <w:rsid w:val="00D64CF1"/>
    <w:rsid w:val="00D770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D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17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17B7"/>
    <w:rPr>
      <w:sz w:val="18"/>
      <w:szCs w:val="18"/>
    </w:rPr>
  </w:style>
  <w:style w:type="paragraph" w:styleId="a4">
    <w:name w:val="footer"/>
    <w:basedOn w:val="a"/>
    <w:link w:val="Char0"/>
    <w:uiPriority w:val="99"/>
    <w:semiHidden/>
    <w:unhideWhenUsed/>
    <w:rsid w:val="002717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17B7"/>
    <w:rPr>
      <w:sz w:val="18"/>
      <w:szCs w:val="18"/>
    </w:rPr>
  </w:style>
</w:styles>
</file>

<file path=word/webSettings.xml><?xml version="1.0" encoding="utf-8"?>
<w:webSettings xmlns:r="http://schemas.openxmlformats.org/officeDocument/2006/relationships" xmlns:w="http://schemas.openxmlformats.org/wordprocessingml/2006/main">
  <w:divs>
    <w:div w:id="181676127">
      <w:bodyDiv w:val="1"/>
      <w:marLeft w:val="0"/>
      <w:marRight w:val="0"/>
      <w:marTop w:val="0"/>
      <w:marBottom w:val="0"/>
      <w:divBdr>
        <w:top w:val="none" w:sz="0" w:space="0" w:color="auto"/>
        <w:left w:val="none" w:sz="0" w:space="0" w:color="auto"/>
        <w:bottom w:val="none" w:sz="0" w:space="0" w:color="auto"/>
        <w:right w:val="none" w:sz="0" w:space="0" w:color="auto"/>
      </w:divBdr>
      <w:divsChild>
        <w:div w:id="693119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3</cp:revision>
  <dcterms:created xsi:type="dcterms:W3CDTF">2015-06-23T04:24:00Z</dcterms:created>
  <dcterms:modified xsi:type="dcterms:W3CDTF">2015-06-23T06:12:00Z</dcterms:modified>
</cp:coreProperties>
</file>